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E6" w:rsidRDefault="005E29E6" w:rsidP="005E29E6">
      <w:pPr>
        <w:shd w:val="clear" w:color="auto" w:fill="FFFFFF"/>
        <w:ind w:left="360"/>
        <w:jc w:val="both"/>
        <w:rPr>
          <w:sz w:val="28"/>
          <w:szCs w:val="28"/>
        </w:rPr>
      </w:pPr>
    </w:p>
    <w:tbl>
      <w:tblPr>
        <w:tblW w:w="9747" w:type="dxa"/>
        <w:tblInd w:w="108" w:type="dxa"/>
        <w:tblLook w:val="01E0"/>
      </w:tblPr>
      <w:tblGrid>
        <w:gridCol w:w="4092"/>
        <w:gridCol w:w="1536"/>
        <w:gridCol w:w="4119"/>
      </w:tblGrid>
      <w:tr w:rsidR="005E29E6" w:rsidTr="00360257">
        <w:trPr>
          <w:trHeight w:val="1796"/>
        </w:trPr>
        <w:tc>
          <w:tcPr>
            <w:tcW w:w="4115" w:type="dxa"/>
          </w:tcPr>
          <w:p w:rsidR="005E29E6" w:rsidRDefault="005E29E6" w:rsidP="00360257">
            <w:pPr>
              <w:jc w:val="center"/>
              <w:rPr>
                <w:spacing w:val="20"/>
              </w:rPr>
            </w:pPr>
            <w:r>
              <w:t xml:space="preserve">Башкортостан Республикаһы </w:t>
            </w:r>
            <w:r>
              <w:rPr>
                <w:spacing w:val="20"/>
              </w:rPr>
              <w:t>Х</w:t>
            </w:r>
            <w:r>
              <w:rPr>
                <w:spacing w:val="20"/>
                <w:lang w:val="be-BY"/>
              </w:rPr>
              <w:t>ә</w:t>
            </w:r>
            <w:proofErr w:type="spellStart"/>
            <w:r>
              <w:rPr>
                <w:spacing w:val="20"/>
              </w:rPr>
              <w:t>йбулла</w:t>
            </w:r>
            <w:proofErr w:type="spellEnd"/>
            <w:r>
              <w:rPr>
                <w:spacing w:val="20"/>
              </w:rPr>
              <w:t xml:space="preserve"> районы</w:t>
            </w:r>
          </w:p>
          <w:p w:rsidR="005E29E6" w:rsidRDefault="005E29E6" w:rsidP="00360257">
            <w:pPr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5E29E6" w:rsidRDefault="005E29E6" w:rsidP="00360257">
            <w:pPr>
              <w:jc w:val="center"/>
            </w:pPr>
            <w:r>
              <w:t xml:space="preserve">Өфө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5E29E6" w:rsidRDefault="005E29E6" w:rsidP="00360257">
            <w:pPr>
              <w:jc w:val="center"/>
              <w:rPr>
                <w:spacing w:val="20"/>
                <w:lang w:val="be-BY"/>
              </w:rPr>
            </w:pPr>
            <w:proofErr w:type="spellStart"/>
            <w:r>
              <w:t>ауыл</w:t>
            </w:r>
            <w:proofErr w:type="spellEnd"/>
            <w:r>
              <w:t xml:space="preserve"> бил</w:t>
            </w:r>
            <w:r>
              <w:rPr>
                <w:spacing w:val="20"/>
                <w:lang w:val="be-BY"/>
              </w:rPr>
              <w:t>ә</w:t>
            </w:r>
            <w:proofErr w:type="gramStart"/>
            <w:r>
              <w:rPr>
                <w:spacing w:val="20"/>
                <w:lang w:val="be-BY"/>
              </w:rPr>
              <w:t>м</w:t>
            </w:r>
            <w:proofErr w:type="gramEnd"/>
            <w:r>
              <w:t xml:space="preserve">әһе </w:t>
            </w:r>
            <w:proofErr w:type="spellStart"/>
            <w:r>
              <w:rPr>
                <w:spacing w:val="20"/>
              </w:rPr>
              <w:t>хакими</w:t>
            </w:r>
            <w:proofErr w:type="spellEnd"/>
            <w:r>
              <w:rPr>
                <w:spacing w:val="20"/>
                <w:lang w:val="be-BY"/>
              </w:rPr>
              <w:t>ә</w:t>
            </w:r>
            <w:r>
              <w:rPr>
                <w:spacing w:val="20"/>
              </w:rPr>
              <w:t>те</w:t>
            </w:r>
          </w:p>
          <w:p w:rsidR="005E29E6" w:rsidRDefault="005E29E6" w:rsidP="00360257">
            <w:pPr>
              <w:jc w:val="center"/>
            </w:pPr>
          </w:p>
        </w:tc>
        <w:tc>
          <w:tcPr>
            <w:tcW w:w="1495" w:type="dxa"/>
          </w:tcPr>
          <w:p w:rsidR="005E29E6" w:rsidRDefault="005E29E6" w:rsidP="00360257">
            <w:pPr>
              <w:jc w:val="center"/>
              <w:rPr>
                <w:rFonts w:ascii="BashAlfia" w:hAnsi="BashAlfia"/>
              </w:rPr>
            </w:pPr>
            <w:r>
              <w:rPr>
                <w:rFonts w:ascii="BashAlfia" w:hAnsi="BashAlfia"/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4" name="Рисунок 4" descr="Описание: 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</w:tcPr>
          <w:p w:rsidR="005E29E6" w:rsidRDefault="005E29E6" w:rsidP="00360257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Администрация</w:t>
            </w:r>
          </w:p>
          <w:p w:rsidR="005E29E6" w:rsidRDefault="005E29E6" w:rsidP="00360257">
            <w:pPr>
              <w:jc w:val="center"/>
              <w:rPr>
                <w:spacing w:val="20"/>
                <w:lang w:val="be-BY"/>
              </w:rPr>
            </w:pPr>
            <w:r>
              <w:rPr>
                <w:spacing w:val="20"/>
              </w:rPr>
              <w:t xml:space="preserve">сельского поселения Уфимский сельсовет муниципального района </w:t>
            </w:r>
            <w:proofErr w:type="spellStart"/>
            <w:r>
              <w:rPr>
                <w:spacing w:val="20"/>
              </w:rPr>
              <w:t>Хайбуллинский</w:t>
            </w:r>
            <w:proofErr w:type="spellEnd"/>
            <w:r>
              <w:rPr>
                <w:spacing w:val="20"/>
              </w:rPr>
              <w:t xml:space="preserve"> район Республики Башкортостан</w:t>
            </w:r>
          </w:p>
          <w:p w:rsidR="005E29E6" w:rsidRDefault="005E29E6" w:rsidP="00360257">
            <w:pPr>
              <w:jc w:val="center"/>
            </w:pPr>
          </w:p>
        </w:tc>
      </w:tr>
    </w:tbl>
    <w:p w:rsidR="005E29E6" w:rsidRDefault="005E29E6" w:rsidP="005E29E6">
      <w:pPr>
        <w:autoSpaceDE w:val="0"/>
        <w:autoSpaceDN w:val="0"/>
        <w:adjustRightInd w:val="0"/>
        <w:rPr>
          <w:rFonts w:ascii="Times New Roman Bash" w:hAnsi="Times New Roman Bash"/>
          <w:b/>
          <w:sz w:val="28"/>
          <w:szCs w:val="28"/>
          <w:lang w:val="be-BY"/>
        </w:rPr>
      </w:pPr>
      <w:r>
        <w:rPr>
          <w:rFonts w:ascii="Times New Roman Bash" w:hAnsi="Times New Roman Bash"/>
          <w:b/>
          <w:sz w:val="28"/>
          <w:szCs w:val="28"/>
          <w:lang w:val="be-BY"/>
        </w:rPr>
        <w:t>_______________________________________________________</w:t>
      </w:r>
    </w:p>
    <w:p w:rsidR="005E29E6" w:rsidRDefault="005E29E6" w:rsidP="005E29E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Bash" w:hAnsi="Times New Roman Bash"/>
          <w:b/>
          <w:sz w:val="28"/>
          <w:szCs w:val="28"/>
          <w:lang w:val="be-BY"/>
        </w:rPr>
        <w:t xml:space="preserve"> КАРАР                                    ПОСТАНОВЛЕНИЕ</w:t>
      </w:r>
      <w:r>
        <w:rPr>
          <w:sz w:val="28"/>
          <w:szCs w:val="28"/>
        </w:rPr>
        <w:t xml:space="preserve"> </w:t>
      </w:r>
    </w:p>
    <w:p w:rsidR="005E29E6" w:rsidRDefault="005E29E6" w:rsidP="005E29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25  ноябрь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№ 50                          25 ноября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5E29E6" w:rsidRDefault="005E29E6" w:rsidP="005E29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Өфө а.                                                                                                   с. Уфимский</w:t>
      </w:r>
    </w:p>
    <w:p w:rsidR="005E29E6" w:rsidRDefault="005E29E6" w:rsidP="005E29E6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</w:tblGrid>
      <w:tr w:rsidR="005E29E6" w:rsidTr="0036025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E29E6" w:rsidRDefault="005E29E6" w:rsidP="00360257">
            <w:pPr>
              <w:pStyle w:val="1"/>
              <w:jc w:val="both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О порядке финансирования мероприятий в области защиты населения и территории сельского поселения Уфимский сельсовет муниципального района </w:t>
            </w:r>
            <w:proofErr w:type="spellStart"/>
            <w:r>
              <w:rPr>
                <w:rFonts w:ascii="Arial" w:hAnsi="Arial"/>
                <w:i/>
                <w:sz w:val="26"/>
              </w:rPr>
              <w:t>Хайбуллинский</w:t>
            </w:r>
            <w:proofErr w:type="spellEnd"/>
            <w:r>
              <w:rPr>
                <w:rFonts w:ascii="Arial" w:hAnsi="Arial"/>
                <w:i/>
                <w:sz w:val="26"/>
              </w:rPr>
              <w:t xml:space="preserve"> район Республики Башкортостан в чрезвычайных ситуациях.</w:t>
            </w:r>
          </w:p>
        </w:tc>
      </w:tr>
    </w:tbl>
    <w:p w:rsidR="005E29E6" w:rsidRDefault="005E29E6" w:rsidP="005E29E6"/>
    <w:p w:rsidR="005E29E6" w:rsidRDefault="005E29E6" w:rsidP="005E29E6"/>
    <w:p w:rsidR="005E29E6" w:rsidRDefault="005E29E6" w:rsidP="005E29E6">
      <w:pPr>
        <w:pStyle w:val="a3"/>
        <w:ind w:firstLine="540"/>
        <w:rPr>
          <w:b w:val="0"/>
        </w:rPr>
      </w:pPr>
      <w:r>
        <w:rPr>
          <w:b w:val="0"/>
          <w:lang w:val="ru-RU"/>
        </w:rPr>
        <w:t xml:space="preserve">  </w:t>
      </w:r>
      <w:r>
        <w:rPr>
          <w:b w:val="0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 (в редакции от 22.08.2004 № 122), в целях экстренного привлечения необходимых средств при угрозе и возникновении чрезвычайных ситуаций на территории </w:t>
      </w:r>
      <w:r>
        <w:rPr>
          <w:b w:val="0"/>
          <w:lang w:val="ru-RU"/>
        </w:rPr>
        <w:t>сельского поселения</w:t>
      </w:r>
      <w:r>
        <w:rPr>
          <w:b w:val="0"/>
        </w:rPr>
        <w:t>:</w:t>
      </w:r>
    </w:p>
    <w:p w:rsidR="005E29E6" w:rsidRDefault="005E29E6" w:rsidP="005E29E6">
      <w:pPr>
        <w:pStyle w:val="ConsNormal"/>
        <w:widowControl/>
        <w:numPr>
          <w:ilvl w:val="0"/>
          <w:numId w:val="1"/>
        </w:numPr>
        <w:spacing w:after="120"/>
        <w:jc w:val="both"/>
        <w:rPr>
          <w:sz w:val="26"/>
        </w:rPr>
      </w:pPr>
      <w:r>
        <w:rPr>
          <w:sz w:val="26"/>
        </w:rPr>
        <w:t xml:space="preserve">Утвердить Положение о порядке финансирования мероприятий по предупреждению и ликвидации чрезвычайных ситуаций природного и техногенного характера на территории сельского поселения Уфимский сельсовет муниципального района </w:t>
      </w:r>
      <w:proofErr w:type="spellStart"/>
      <w:r>
        <w:rPr>
          <w:sz w:val="26"/>
        </w:rPr>
        <w:t>Хайбуллинский</w:t>
      </w:r>
      <w:proofErr w:type="spellEnd"/>
      <w:r>
        <w:rPr>
          <w:sz w:val="26"/>
        </w:rPr>
        <w:t xml:space="preserve"> район Республики Башкортостан согласно приложению.</w:t>
      </w:r>
    </w:p>
    <w:p w:rsidR="005E29E6" w:rsidRDefault="005E29E6" w:rsidP="005E29E6">
      <w:pPr>
        <w:spacing w:after="120"/>
        <w:ind w:firstLine="561"/>
        <w:jc w:val="both"/>
        <w:rPr>
          <w:rFonts w:ascii="Arial" w:hAnsi="Arial"/>
          <w:sz w:val="26"/>
        </w:rPr>
      </w:pPr>
      <w:r>
        <w:rPr>
          <w:rFonts w:ascii="Arial" w:hAnsi="Arial"/>
          <w:spacing w:val="-10"/>
          <w:sz w:val="26"/>
        </w:rPr>
        <w:t xml:space="preserve">2. </w:t>
      </w:r>
      <w:proofErr w:type="gramStart"/>
      <w:r>
        <w:rPr>
          <w:rFonts w:ascii="Arial" w:hAnsi="Arial"/>
          <w:spacing w:val="-10"/>
          <w:sz w:val="26"/>
        </w:rPr>
        <w:t>Контроль за</w:t>
      </w:r>
      <w:proofErr w:type="gramEnd"/>
      <w:r>
        <w:rPr>
          <w:rFonts w:ascii="Arial" w:hAnsi="Arial"/>
          <w:spacing w:val="-10"/>
          <w:sz w:val="26"/>
        </w:rPr>
        <w:t xml:space="preserve"> исполнением постановления  возложить на управляющего делами администрации  сельского поселения  Булатову З.Ш.</w:t>
      </w:r>
    </w:p>
    <w:p w:rsidR="005E29E6" w:rsidRDefault="005E29E6" w:rsidP="005E29E6">
      <w:pPr>
        <w:spacing w:after="120"/>
        <w:ind w:firstLine="561"/>
        <w:rPr>
          <w:rFonts w:ascii="Arial" w:hAnsi="Arial"/>
          <w:sz w:val="26"/>
        </w:rPr>
      </w:pPr>
    </w:p>
    <w:p w:rsidR="005E29E6" w:rsidRDefault="005E29E6" w:rsidP="005E29E6">
      <w:pPr>
        <w:spacing w:after="120"/>
        <w:rPr>
          <w:rFonts w:ascii="Arial" w:hAnsi="Arial"/>
          <w:sz w:val="26"/>
        </w:rPr>
      </w:pPr>
    </w:p>
    <w:p w:rsidR="005E29E6" w:rsidRDefault="005E29E6" w:rsidP="005E29E6">
      <w:pPr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                                                           Уфимский 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                                                                                                                  Республики Башкортостан                                                                                    О.Н.Усатый</w:t>
      </w:r>
    </w:p>
    <w:p w:rsidR="005E29E6" w:rsidRDefault="005E29E6" w:rsidP="005E29E6">
      <w:pPr>
        <w:spacing w:after="120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5E29E6" w:rsidTr="0036025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E29E6" w:rsidRDefault="005E29E6" w:rsidP="00360257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E29E6" w:rsidRDefault="005E29E6" w:rsidP="00360257">
            <w:pPr>
              <w:ind w:left="1169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Приложение </w:t>
            </w:r>
          </w:p>
          <w:p w:rsidR="005E29E6" w:rsidRDefault="005E29E6" w:rsidP="00360257">
            <w:pPr>
              <w:ind w:left="1169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к постановлению Главы сельского поселения </w:t>
            </w:r>
          </w:p>
          <w:p w:rsidR="005E29E6" w:rsidRDefault="005E29E6" w:rsidP="00360257">
            <w:pPr>
              <w:ind w:left="1169"/>
              <w:rPr>
                <w:rFonts w:ascii="Arial" w:hAnsi="Arial"/>
                <w:sz w:val="26"/>
              </w:rPr>
            </w:pPr>
          </w:p>
          <w:p w:rsidR="005E29E6" w:rsidRDefault="005E29E6" w:rsidP="00360257">
            <w:pPr>
              <w:ind w:left="1169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№ 50 от «25»ноября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/>
                  <w:sz w:val="26"/>
                </w:rPr>
                <w:t>2013 г</w:t>
              </w:r>
            </w:smartTag>
            <w:r>
              <w:rPr>
                <w:rFonts w:ascii="Arial" w:hAnsi="Arial"/>
                <w:sz w:val="26"/>
              </w:rPr>
              <w:t>.</w:t>
            </w:r>
          </w:p>
        </w:tc>
      </w:tr>
    </w:tbl>
    <w:p w:rsidR="005E29E6" w:rsidRDefault="005E29E6" w:rsidP="005E29E6"/>
    <w:p w:rsidR="005E29E6" w:rsidRDefault="005E29E6" w:rsidP="005E29E6">
      <w:pPr>
        <w:jc w:val="center"/>
      </w:pPr>
      <w:r>
        <w:t>ПОЛОЖЕНИЕ О ПОРЯДКЕ ФИНАНСИРОВАНИЯ МЕРОПРИЯТИЙ ПО ПРЕДУПРЕЖДЕНИЮ И ЛИКВИДАЦИИ  ЧРЕЗВЫЧАЙНЫХ СИТУАЦИЙ  ПРИРОДНОГО И ТЕХНОГЕННОГО ХАРАКТЕРА НА ТЕРРИТОРИИ СЕЛЬСКОГО ПОСЕЛЕНИЯ УФИМСКИЙ СЕЛЬСОВЕТ МУНИЦИПАЛЬНОГО РАЙОНА ХАЙБУЛЛИНСКОГО РАЙОНА РЕСПУБЛИКИ БАШКОРТОСТАН</w:t>
      </w:r>
    </w:p>
    <w:p w:rsidR="005E29E6" w:rsidRDefault="005E29E6" w:rsidP="005E29E6">
      <w:pPr>
        <w:jc w:val="center"/>
      </w:pP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>1. Настоящее Положение определяет порядок выделения средств на предупреждение и ликвидацию чрезвычайных ситуаций на территории сельского поселения .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>2. Финансирование мероприятий по предупреждению и ликвидации чрезвычайных ситуаций природного и техногенного характера производится за счет сре</w:t>
      </w:r>
      <w:proofErr w:type="gramStart"/>
      <w:r>
        <w:rPr>
          <w:sz w:val="26"/>
        </w:rPr>
        <w:t>дств пр</w:t>
      </w:r>
      <w:proofErr w:type="gramEnd"/>
      <w:r>
        <w:rPr>
          <w:sz w:val="26"/>
        </w:rPr>
        <w:t>едприятий, учреждений и организаций независимо от их организационно-правовой формы (далее - организации), находящихся в зонах чрезвычайных ситуаций, местного бюджета, страховых фондов и других источников.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>3. Основанием для выделения средств из бюджета сельского поселения является распоряжение главы сельского поселения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в котором указывается размер ассигнований и их целевое расходование.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>Средства из бюджета сельского поселения выделяются: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pacing w:val="-10"/>
          <w:sz w:val="26"/>
        </w:rPr>
      </w:pPr>
      <w:r>
        <w:rPr>
          <w:sz w:val="26"/>
        </w:rPr>
        <w:t xml:space="preserve">Комиссии по предупреждению и ликвидации чрезвычайных ситуаций и обеспечению пожарной безопасности сельского поселения Уфимский сельсовет для частичного покрытия расходов на финансирование </w:t>
      </w:r>
      <w:r>
        <w:rPr>
          <w:spacing w:val="-10"/>
          <w:sz w:val="26"/>
        </w:rPr>
        <w:t>следующих мероприятий: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>-    проведение поисковых и аварийно-спасательных работ;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>- проведение неотложных аварийно-восстановительных работ на объектах жилищно-коммунального хозяйства, энергетики и социальной сферы, пострадавших в результате чрезвычайной ситуации;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>- 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>-  развертывание и содержание временных пунктов проживания и питания для эвакуируемых пострадавших граждан;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>- доставка материальных ресурсов из материального резерва к месту чрезвычайной ситуации;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>- проведение экстренных мероприятий по ликвидации угрозы возникновения чрезвычайных ситуаций.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 xml:space="preserve">4. В целях повышения оперативности проведения неотложных мероприятий по ликвидации чрезвычайных ситуаций Комиссия по предупреждению и ликвидации чрезвычайных ситуаций и обеспечению пожарной безопасности сельского поселения Уфимский сельсовет использует средства, предусмотренные на мероприятия по ликвидации </w:t>
      </w:r>
      <w:r>
        <w:rPr>
          <w:sz w:val="26"/>
        </w:rPr>
        <w:lastRenderedPageBreak/>
        <w:t>чрезвычайных ситуаций и стихийных бедствий, выполняемые в рамках специальных решений (целевой финансовый резерв).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>Указанные средства в соответствии с решением КЧС и ОПБ направляются на осуществление следующих мероприятий: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>проведение поисковых и аварийно-спасательных работ;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>закупка, доставка и кратковременное хранение материальных ресурсов для ликвидации чрезвычайной ситуации и первоочередного жизнеобеспечения пострадавшего населения в случае их отсутствия в материальном резерве;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>доставка материальных ресурсов из материального резерва в район чрезвычайной ситуации;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>возмещение расходов, связанных с привлечением сил и средств районного звена системы РСЧС, а также других организаций для проведения экстренных мероприятий по ликвидации чрезвычайных ситуаций.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 xml:space="preserve">5. Комиссия по предупреждению и ликвидации чрезвычайных ситуаций и обеспечению пожарной безопасности сельского поселения Уфимский сельсовет организует учет и осуществляет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целевым расходованием средств бюджета сельского поселения, выделенных на ликвидацию чрезвычайных ситуаций.</w:t>
      </w:r>
    </w:p>
    <w:p w:rsidR="005E29E6" w:rsidRDefault="005E29E6" w:rsidP="005E29E6">
      <w:pPr>
        <w:pStyle w:val="ConsNormal"/>
        <w:widowControl/>
        <w:spacing w:after="120"/>
        <w:ind w:firstLine="540"/>
        <w:jc w:val="both"/>
        <w:rPr>
          <w:sz w:val="26"/>
        </w:rPr>
      </w:pPr>
      <w:r>
        <w:rPr>
          <w:sz w:val="26"/>
        </w:rPr>
        <w:t>Руководители организаций представляют в Комиссию по предупреждению и ликвидации чрезвычайных ситуаций и обеспечению пожарной безопасности сельского поселения Уфимский сельсовет в установленном порядке отчеты о расходовании указанных средств. Комиссии по предупреждению и ликвидации чрезвычайных ситуаций и обеспечению пожарной безопасности сельского поселения Уфимский сельсовет представляет в бухгалтерию администрации сельского поселения сводную отчетность о расходовании средств бюджета сельского поселения, выделенных в его распоряжение.</w:t>
      </w:r>
    </w:p>
    <w:p w:rsidR="005E29E6" w:rsidRDefault="005E29E6" w:rsidP="005E29E6"/>
    <w:p w:rsidR="005E29E6" w:rsidRDefault="005E29E6" w:rsidP="005E29E6"/>
    <w:p w:rsidR="00222EE1" w:rsidRDefault="00222EE1"/>
    <w:sectPr w:rsidR="00222EE1" w:rsidSect="0022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6AD5"/>
    <w:multiLevelType w:val="multilevel"/>
    <w:tmpl w:val="6A105D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29E6"/>
    <w:rsid w:val="00222EE1"/>
    <w:rsid w:val="005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,body text,Основной текст1"/>
    <w:basedOn w:val="a"/>
    <w:link w:val="a4"/>
    <w:rsid w:val="005E29E6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rsid w:val="005E29E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1">
    <w:name w:val="заголовок 1"/>
    <w:basedOn w:val="a"/>
    <w:next w:val="a"/>
    <w:rsid w:val="005E29E6"/>
    <w:pPr>
      <w:keepNext/>
      <w:widowControl w:val="0"/>
      <w:jc w:val="center"/>
    </w:pPr>
    <w:rPr>
      <w:sz w:val="28"/>
      <w:szCs w:val="20"/>
    </w:rPr>
  </w:style>
  <w:style w:type="paragraph" w:customStyle="1" w:styleId="ConsNormal">
    <w:name w:val="ConsNormal"/>
    <w:rsid w:val="005E29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5125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2014-04-08T11:47:00Z</dcterms:created>
  <dcterms:modified xsi:type="dcterms:W3CDTF">2014-04-08T11:47:00Z</dcterms:modified>
</cp:coreProperties>
</file>